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right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3876040</wp:posOffset>
            </wp:positionH>
            <wp:positionV relativeFrom="paragraph">
              <wp:posOffset>-244475</wp:posOffset>
            </wp:positionV>
            <wp:extent cx="2066925" cy="68580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center"/>
        <w:rPr>
          <w:sz w:val="30"/>
          <w:szCs w:val="30"/>
        </w:rPr>
      </w:pPr>
      <w:r>
        <w:rPr>
          <w:sz w:val="30"/>
          <w:szCs w:val="30"/>
        </w:rPr>
        <w:t>COMUNICATO SUI NUOVI PEI</w:t>
      </w:r>
    </w:p>
    <w:p>
      <w:pPr>
        <w:pStyle w:val="normal1"/>
        <w:jc w:val="right"/>
        <w:rPr>
          <w:sz w:val="24"/>
          <w:szCs w:val="24"/>
        </w:rPr>
      </w:pPr>
      <w:r>
        <w:rPr/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/>
      </w:pPr>
      <w:r>
        <w:rPr>
          <w:sz w:val="24"/>
          <w:szCs w:val="24"/>
        </w:rPr>
        <w:t>Molti dei nostri iscritti ci hanno segnalato le criticità del DLGS 170/26, create i</w:t>
      </w:r>
      <w:r>
        <w:rPr>
          <w:sz w:val="24"/>
          <w:szCs w:val="24"/>
        </w:rPr>
        <w:t xml:space="preserve">n particolare </w:t>
      </w:r>
      <w:r>
        <w:rPr>
          <w:sz w:val="24"/>
          <w:szCs w:val="24"/>
        </w:rPr>
        <w:t>dal</w:t>
      </w:r>
      <w:r>
        <w:rPr>
          <w:sz w:val="24"/>
          <w:szCs w:val="24"/>
        </w:rPr>
        <w:t xml:space="preserve">la scadenza a breve </w:t>
      </w:r>
      <w:r>
        <w:rPr>
          <w:sz w:val="24"/>
          <w:szCs w:val="24"/>
        </w:rPr>
        <w:t>(</w:t>
      </w:r>
      <w:r>
        <w:rPr>
          <w:sz w:val="24"/>
          <w:szCs w:val="24"/>
        </w:rPr>
        <w:t>15 ottobre 2026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per la compilazione e consegna dei PEI.</w:t>
      </w:r>
    </w:p>
    <w:p>
      <w:pPr>
        <w:pStyle w:val="normal1"/>
        <w:jc w:val="both"/>
        <w:rPr/>
      </w:pPr>
      <w:r>
        <w:rPr>
          <w:sz w:val="24"/>
          <w:szCs w:val="24"/>
        </w:rPr>
        <w:t>Il</w:t>
      </w:r>
      <w:r>
        <w:rPr>
          <w:sz w:val="24"/>
          <w:szCs w:val="24"/>
        </w:rPr>
        <w:t xml:space="preserve"> Dlgs 170/26 recita:&lt;&lt;</w:t>
      </w:r>
      <w:r>
        <w:rPr>
          <w:i/>
          <w:iCs/>
          <w:color w:val="444444"/>
          <w:sz w:val="24"/>
          <w:szCs w:val="24"/>
        </w:rPr>
        <w:t>per i bambini e le bambine, gli alunni e le alunne, gli  studenti e le studentesse di nuova iscrizione  o  di  nuova  certificazione,  e' redatto in via provvisoria  entro  il  mese  di  giugno  e,  in  via definitiva, entro e non oltre il  15 ottobre,  tenendo  conto  degli elementi previsti nel decreto ministeriale di cui al comma 2-ter; per i bambini e le bambine, gli alunni e le alunne,  gli  studenti  e  le studentesse gia' inseriti in un percorso di supporto scolastico  alla disabilita' e gia' iscritti presso la medesima scuola, e' redatto  in via definitiva  entro  il  mese  di giugno  ed  e'  suscettibile  di aggiornamenti, correttivi e integrazioni entro e non oltre le  prime due settimane del mese di ottobre, ferma restando la possibilita'  di modificarlo successivamente  in  presenza  di  nuove  o  sopravvenute condizioni di funzionamento della persona</w:t>
      </w:r>
      <w:r>
        <w:rPr>
          <w:color w:val="444444"/>
          <w:sz w:val="24"/>
          <w:szCs w:val="24"/>
        </w:rPr>
        <w:t xml:space="preserve">;&gt;&gt; </w:t>
      </w:r>
    </w:p>
    <w:p>
      <w:pPr>
        <w:pStyle w:val="normal1"/>
        <w:jc w:val="both"/>
        <w:rPr/>
      </w:pPr>
      <w:r>
        <w:rPr>
          <w:color w:val="444444"/>
          <w:sz w:val="24"/>
          <w:szCs w:val="24"/>
        </w:rPr>
        <w:t xml:space="preserve">Come si può notare, nel mese di giugno 2026 avrebbero dovuto esserci delle procedure </w:t>
      </w:r>
      <w:r>
        <w:rPr>
          <w:color w:val="444444"/>
          <w:sz w:val="24"/>
          <w:szCs w:val="24"/>
        </w:rPr>
        <w:t>(</w:t>
      </w:r>
      <w:r>
        <w:rPr>
          <w:color w:val="444444"/>
          <w:sz w:val="24"/>
          <w:szCs w:val="24"/>
        </w:rPr>
        <w:t>PEI provvisorio per gli studenti di nuova iscrizione e/o nuova certificazione e PEI definitivo per i già iscritti</w:t>
      </w:r>
      <w:r>
        <w:rPr>
          <w:color w:val="444444"/>
          <w:sz w:val="24"/>
          <w:szCs w:val="24"/>
        </w:rPr>
        <w:t>)</w:t>
      </w:r>
      <w:r>
        <w:rPr>
          <w:color w:val="444444"/>
          <w:sz w:val="24"/>
          <w:szCs w:val="24"/>
        </w:rPr>
        <w:t xml:space="preserve"> che </w:t>
      </w:r>
      <w:r>
        <w:rPr>
          <w:color w:val="444444"/>
          <w:sz w:val="24"/>
          <w:szCs w:val="24"/>
        </w:rPr>
        <w:t xml:space="preserve">però </w:t>
      </w:r>
      <w:r>
        <w:rPr>
          <w:color w:val="444444"/>
          <w:sz w:val="24"/>
          <w:szCs w:val="24"/>
        </w:rPr>
        <w:t xml:space="preserve">non </w:t>
      </w:r>
      <w:r>
        <w:rPr>
          <w:color w:val="444444"/>
          <w:sz w:val="24"/>
          <w:szCs w:val="24"/>
        </w:rPr>
        <w:t>esistevano,</w:t>
      </w:r>
      <w:r>
        <w:rPr>
          <w:color w:val="444444"/>
          <w:sz w:val="24"/>
          <w:szCs w:val="24"/>
        </w:rPr>
        <w:t xml:space="preserve"> in quanto il Dlgs 170/26 è stato pubblicato solo il 30 settembre 2026 con inserite le nuove scadenze.                </w:t>
      </w:r>
    </w:p>
    <w:p>
      <w:pPr>
        <w:pStyle w:val="normal1"/>
        <w:jc w:val="both"/>
        <w:rPr/>
      </w:pPr>
      <w:r>
        <w:rPr>
          <w:color w:val="444444"/>
          <w:sz w:val="24"/>
          <w:szCs w:val="24"/>
        </w:rPr>
        <w:t xml:space="preserve">La cosa </w:t>
      </w:r>
      <w:r>
        <w:rPr>
          <w:color w:val="444444"/>
          <w:sz w:val="24"/>
          <w:szCs w:val="24"/>
        </w:rPr>
        <w:t xml:space="preserve">ancora </w:t>
      </w:r>
      <w:r>
        <w:rPr>
          <w:color w:val="444444"/>
          <w:sz w:val="24"/>
          <w:szCs w:val="24"/>
        </w:rPr>
        <w:t>più grave</w:t>
      </w:r>
      <w:r>
        <w:rPr>
          <w:color w:val="444444"/>
          <w:sz w:val="24"/>
          <w:szCs w:val="24"/>
        </w:rPr>
        <w:t xml:space="preserve"> </w:t>
      </w:r>
      <w:r>
        <w:rPr>
          <w:color w:val="444444"/>
          <w:sz w:val="24"/>
          <w:szCs w:val="24"/>
        </w:rPr>
        <w:t>è</w:t>
      </w:r>
      <w:r>
        <w:rPr>
          <w:color w:val="444444"/>
          <w:sz w:val="24"/>
          <w:szCs w:val="24"/>
        </w:rPr>
        <w:t xml:space="preserve"> che </w:t>
      </w:r>
      <w:r>
        <w:rPr>
          <w:color w:val="444444"/>
          <w:sz w:val="24"/>
          <w:szCs w:val="24"/>
        </w:rPr>
        <w:t xml:space="preserve">il Ministro dovrebbe sapere che </w:t>
      </w:r>
      <w:r>
        <w:rPr>
          <w:color w:val="444444"/>
          <w:sz w:val="24"/>
          <w:szCs w:val="24"/>
        </w:rPr>
        <w:t xml:space="preserve">il PEI </w:t>
      </w:r>
      <w:r>
        <w:rPr>
          <w:color w:val="444444"/>
          <w:sz w:val="24"/>
          <w:szCs w:val="24"/>
        </w:rPr>
        <w:t xml:space="preserve">è </w:t>
      </w:r>
      <w:r>
        <w:rPr>
          <w:color w:val="444444"/>
          <w:sz w:val="24"/>
          <w:szCs w:val="24"/>
        </w:rPr>
        <w:t xml:space="preserve">un </w:t>
      </w:r>
      <w:r>
        <w:rPr>
          <w:color w:val="696868"/>
          <w:sz w:val="24"/>
          <w:szCs w:val="24"/>
        </w:rPr>
        <w:t xml:space="preserve">percorso scolastico su misura </w:t>
      </w:r>
      <w:r>
        <w:rPr>
          <w:color w:val="696868"/>
          <w:sz w:val="24"/>
          <w:szCs w:val="24"/>
        </w:rPr>
        <w:t>de</w:t>
      </w:r>
      <w:r>
        <w:rPr>
          <w:color w:val="696868"/>
          <w:sz w:val="24"/>
          <w:szCs w:val="24"/>
        </w:rPr>
        <w:t xml:space="preserve">gli alunni con disabilità </w:t>
      </w:r>
      <w:r>
        <w:rPr>
          <w:color w:val="696868"/>
          <w:sz w:val="24"/>
          <w:szCs w:val="24"/>
        </w:rPr>
        <w:t xml:space="preserve">e </w:t>
      </w:r>
      <w:r>
        <w:rPr>
          <w:color w:val="696868"/>
          <w:sz w:val="24"/>
          <w:szCs w:val="24"/>
        </w:rPr>
        <w:t xml:space="preserve">deve essere efficiente e commisurato alle necessità del bambino, contenere tutti gli interventi educativi e didattici in modo preciso, gli obiettivi prefissati e i criteri di valutazione del percorso didattico: </w:t>
      </w:r>
      <w:r>
        <w:rPr>
          <w:color w:val="696868"/>
          <w:sz w:val="24"/>
          <w:szCs w:val="24"/>
        </w:rPr>
        <w:t xml:space="preserve">per questo  serve il tempo necessario per l’osservazione, per lo scambio di informazioni tra i vari attori che ruotano attorno all’alunno con disabilità e serve la progettazione di ogni attività. </w:t>
      </w:r>
    </w:p>
    <w:p>
      <w:pPr>
        <w:pStyle w:val="normal1"/>
        <w:jc w:val="both"/>
        <w:rPr/>
      </w:pPr>
      <w:r>
        <w:rPr>
          <w:color w:val="696868"/>
          <w:sz w:val="24"/>
          <w:szCs w:val="24"/>
        </w:rPr>
        <w:t>O</w:t>
      </w:r>
      <w:r>
        <w:rPr>
          <w:color w:val="696868"/>
          <w:sz w:val="24"/>
          <w:szCs w:val="24"/>
        </w:rPr>
        <w:t xml:space="preserve">gni bambino ha bisogno di essere assistito nel modo più corretto e idoneo alla propria personalità. </w:t>
      </w:r>
    </w:p>
    <w:p>
      <w:pPr>
        <w:pStyle w:val="normal1"/>
        <w:jc w:val="both"/>
        <w:rPr/>
      </w:pPr>
      <w:r>
        <w:rPr>
          <w:color w:val="696868"/>
          <w:sz w:val="24"/>
          <w:szCs w:val="24"/>
        </w:rPr>
        <w:t xml:space="preserve">Pertanto non si può ridurre il PEI ad un semplice esercizio burocratico come l’amministrazione sembra intendere ogni qualvolta mette mano alla normativa. </w:t>
      </w:r>
    </w:p>
    <w:p>
      <w:pPr>
        <w:pStyle w:val="normal1"/>
        <w:jc w:val="both"/>
        <w:rPr/>
      </w:pPr>
      <w:r>
        <w:rPr>
          <w:color w:val="696868"/>
          <w:sz w:val="24"/>
          <w:szCs w:val="24"/>
        </w:rPr>
        <w:t>Si conferma l’accanimento di questo Governo contro la scuola e gli alunni disabili: prima con il taglio delle ore rispetto a quanto richiesto dai GLO, poi con procedure burocratiche vessatorie e scollegate dalla realtà.</w:t>
      </w:r>
    </w:p>
    <w:p>
      <w:pPr>
        <w:pStyle w:val="normal1"/>
        <w:jc w:val="both"/>
        <w:rPr/>
      </w:pPr>
      <w:r>
        <w:rPr>
          <w:color w:val="696868"/>
          <w:sz w:val="24"/>
          <w:szCs w:val="24"/>
        </w:rPr>
        <w:t>Serve urgentemente una deroga al decreto !!!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</w:fonts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LibreOffice/24.8.4.2$Windows_X86_64 LibreOffice_project/bb3cfa12c7b1bf994ecc5649a80400d06cd71002</Application>
  <AppVersion>15.0000</AppVersion>
  <Pages>1</Pages>
  <Words>392</Words>
  <Characters>2063</Characters>
  <CharactersWithSpaces>2507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2026-10-09T10:44:38Z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